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-181609</wp:posOffset>
                </wp:positionV>
                <wp:extent cx="6285865" cy="19450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09626"/>
                                        <wp:effectExtent l="0" t="0" r="0" b="0"/>
                                        <wp:docPr id="2" name="_x0000_i10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09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</w:p>
                            <w:p>
                              <w:pPr>
                                <w:pStyle w:val="881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widowControl w:val="off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0"/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0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rotation:0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1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09626"/>
                                  <wp:effectExtent l="0" t="0" r="0" b="0"/>
                                  <wp:docPr id="2" name="_x0000_i10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0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3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</w:p>
                      <w:p>
                        <w:pPr>
                          <w:pStyle w:val="881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pStyle w:val="870"/>
                          <w:widowControl w:val="off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0"/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0"/>
                        </w:pP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</w:t>
      </w:r>
      <w:r>
        <w:rPr>
          <w:sz w:val="28"/>
          <w:szCs w:val="28"/>
        </w:rPr>
        <w:t xml:space="preserve">нений в </w:t>
      </w: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к Методике планирования бюджетных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ассигнований на оч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редной финансовый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год и плановый период, утвержденной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Перми</w:t>
      </w:r>
      <w:r>
        <w:rPr>
          <w:sz w:val="28"/>
          <w:szCs w:val="28"/>
        </w:rPr>
        <w:t xml:space="preserve">-начальника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департамента финансов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города Перми от 21.10.2019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rPr>
          <w:sz w:val="28"/>
          <w:szCs w:val="28"/>
        </w:rPr>
      </w:pPr>
      <w:r>
        <w:rPr>
          <w:sz w:val="28"/>
          <w:szCs w:val="28"/>
        </w:rPr>
        <w:t xml:space="preserve">№ 059-06-01.01-03-р-118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"consultantplus://offline/ref=0670F37F463BF0DEF8668B117BEF876EE68A9567C2EF522EB2FAA62853B0B0AC329C1B30BDB474F67742E087F0197B7F176B1074846489D9EE879297i8oCG"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21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 xml:space="preserve">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185, для формирования проекта бюджета города Перми на очередной финансовый год и плановый период: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"consultantplus://offline/ref=0670F37F463BF0DEF8668B117BEF876EE68A9567C2E8522CB7FBA62853B0B0AC329C1B30BDB474F67742E384F4197B7F176B1074846489D9EE879297i8oCG"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приложение 2 к Методике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 на очередной финансовый год и плановый период, утвержденной распоряжением заместителя главы администрации города Перми - начальника департамента финансов администрации города Перми от 21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 </w:t>
        <w:br/>
        <w:t xml:space="preserve">059-06-01.01-03-р-118</w:t>
      </w:r>
      <w:r>
        <w:rPr>
          <w:rFonts w:ascii="Times New Roman" w:hAnsi="Times New Roman" w:cs="Times New Roman"/>
          <w:sz w:val="28"/>
          <w:szCs w:val="28"/>
        </w:rPr>
        <w:t xml:space="preserve"> (в </w:t>
      </w:r>
      <w:r>
        <w:rPr>
          <w:rFonts w:ascii="Times New Roman" w:hAnsi="Times New Roman" w:cs="Times New Roman"/>
          <w:sz w:val="28"/>
          <w:szCs w:val="28"/>
        </w:rPr>
        <w:t xml:space="preserve">ред. </w:t>
      </w:r>
      <w:r>
        <w:rPr>
          <w:rFonts w:ascii="Times New Roman" w:hAnsi="Times New Roman" w:cs="Times New Roman"/>
          <w:sz w:val="28"/>
          <w:szCs w:val="28"/>
        </w:rPr>
        <w:t xml:space="preserve">от 20.10.2020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"consultantplus://offline/ref=04B58956FEE33F54AC797035F3F2853989E4260C48E2876A5F82C2A1607F87099168E1F049D5FF3C36859A781CF5E0AD60617FA5BECA07D6165904ACVAQBH"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059-06-01.01-03-р-131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19.10.2021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"consultantplus://offline/ref=04B58956FEE33F54AC797035F3F2853989E4260C48E38A6E538FC2A1607F87099168E1F049D5FF3C36859A781CF5E0AD60617FA5BECA07D6165904ACVAQBH" \h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 059-06-01.01-03-р-149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№ 059-06-01.01-03-р-</w:t>
      </w:r>
      <w:r>
        <w:rPr>
          <w:rFonts w:ascii="Times New Roman" w:hAnsi="Times New Roman" w:cs="Times New Roman"/>
          <w:sz w:val="28"/>
          <w:szCs w:val="28"/>
        </w:rPr>
        <w:t xml:space="preserve">203</w:t>
      </w:r>
      <w:r>
        <w:rPr>
          <w:rFonts w:ascii="Times New Roman" w:hAnsi="Times New Roman" w:cs="Times New Roman"/>
          <w:sz w:val="28"/>
          <w:szCs w:val="28"/>
        </w:rPr>
        <w:t xml:space="preserve">, от 19.10.2022 № </w:t>
      </w:r>
      <w:r>
        <w:rPr>
          <w:rFonts w:ascii="Times New Roman" w:hAnsi="Times New Roman" w:cs="Times New Roman"/>
          <w:sz w:val="28"/>
          <w:szCs w:val="28"/>
        </w:rPr>
        <w:t xml:space="preserve">059-06-01.01-03-р-</w:t>
      </w:r>
      <w:r>
        <w:rPr>
          <w:rFonts w:ascii="Times New Roman" w:hAnsi="Times New Roman" w:cs="Times New Roman"/>
          <w:sz w:val="28"/>
          <w:szCs w:val="28"/>
        </w:rPr>
        <w:t xml:space="preserve">245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изложив в редакции согласно приложению к настоящему распоряжению.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tabs>
          <w:tab w:val="left" w:pos="6378" w:leader="none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распоряжение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539"/>
        <w:jc w:val="both"/>
      </w:pPr>
      <w:r>
        <w:rPr>
          <w:b w:val="0"/>
          <w:bCs w:val="0"/>
          <w:sz w:val="28"/>
          <w:szCs w:val="28"/>
        </w:rPr>
        <w:t xml:space="preserve">3. З</w:t>
      </w:r>
      <w:r>
        <w:rPr>
          <w:b w:val="0"/>
          <w:bCs w:val="0"/>
          <w:sz w:val="28"/>
          <w:szCs w:val="28"/>
        </w:rPr>
        <w:t xml:space="preserve">аместителю начальника де</w:t>
      </w:r>
      <w:r>
        <w:rPr>
          <w:b w:val="0"/>
          <w:bCs w:val="0"/>
          <w:sz w:val="28"/>
          <w:szCs w:val="28"/>
        </w:rPr>
        <w:t xml:space="preserve">партамента - начальнику</w:t>
      </w:r>
      <w:r>
        <w:rPr>
          <w:b w:val="0"/>
          <w:bCs w:val="0"/>
          <w:sz w:val="28"/>
          <w:szCs w:val="28"/>
        </w:rPr>
        <w:t xml:space="preserve"> управления расходов бюджета департамента финансов админ</w:t>
      </w:r>
      <w:r>
        <w:rPr>
          <w:b w:val="0"/>
          <w:bCs w:val="0"/>
          <w:sz w:val="28"/>
          <w:szCs w:val="28"/>
        </w:rPr>
        <w:t xml:space="preserve">и</w:t>
      </w:r>
      <w:r>
        <w:rPr>
          <w:b w:val="0"/>
          <w:bCs w:val="0"/>
          <w:sz w:val="28"/>
          <w:szCs w:val="28"/>
        </w:rPr>
        <w:t xml:space="preserve">страции города Перми </w:t>
        <w:br/>
        <w:t xml:space="preserve">Радостевой Т</w:t>
      </w:r>
      <w:r>
        <w:rPr>
          <w:b w:val="0"/>
          <w:bCs w:val="0"/>
          <w:sz w:val="28"/>
          <w:szCs w:val="28"/>
        </w:rPr>
        <w:t xml:space="preserve">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беспечить направление настоящего распоряжения в управление по общим вопросам администрации города Перми для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</w:t>
      </w:r>
      <w:r>
        <w:rPr>
          <w:sz w:val="28"/>
          <w:szCs w:val="28"/>
        </w:rPr>
        <w:t xml:space="preserve">муниципального образования город Пермь» и в информационно-аналитическое управление администрации города Перми для обнародования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</w:t>
      </w:r>
      <w:r>
        <w:rPr>
          <w:sz w:val="28"/>
          <w:szCs w:val="28"/>
        </w:rPr>
        <w:t xml:space="preserve">u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pStyle w:val="87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</w:t>
      </w:r>
      <w:r>
        <w:rPr>
          <w:sz w:val="28"/>
          <w:szCs w:val="28"/>
        </w:rPr>
        <w:t xml:space="preserve">нику управления по обеспечению деятельности департамента финансов администрации города Перми Канзепаровой И.В. обеспечить обнародование настоящего распоряжения посредством опубликования на официальном сайте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стителя начальника департамента - начальника 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расходов бюджета департамента финансов администрации города Перми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Радостеву Т.С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Титяпкина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департамента 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ind w:left="5244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Фрагмент базы данных 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                            (наименование субъекта бюджетного планирования)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(тыс.руб.)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42"/>
        <w:gridCol w:w="2437"/>
        <w:gridCol w:w="850"/>
        <w:gridCol w:w="992"/>
        <w:gridCol w:w="850"/>
        <w:gridCol w:w="1417"/>
        <w:gridCol w:w="1417"/>
        <w:gridCol w:w="1276"/>
      </w:tblGrid>
      <w:tr>
        <w:trPr>
          <w:jc w:val="left"/>
          <w:trHeight w:val="1510"/>
        </w:trPr>
        <w:tblPrEx/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ФЦБ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Наименование субъекта бюджетного планирования (согласно ИРОНДу)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ГРБС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РПР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ЦС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ВР (группа, подгруппа, элемент) &lt;*&gt;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ВР (группа, подгруппа) &lt;**&gt;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Код ВР (группа) &lt;***&gt;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91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blPrEx/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jc w:val="center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blPrEx/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blPrEx/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13"/>
        <w:gridCol w:w="2268"/>
        <w:gridCol w:w="5102"/>
      </w:tblGrid>
      <w:tr>
        <w:trPr>
          <w:jc w:val="left"/>
        </w:trPr>
        <w:tblPrEx/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Сумма, 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тыс. руб.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Период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Действующие/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принимаемые расходные обязательства</w:t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rPr>
          <w:jc w:val="left"/>
        </w:trPr>
        <w:tblPrEx/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center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blPrEx/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  <w:tr>
        <w:trPr>
          <w:jc w:val="left"/>
        </w:trPr>
        <w:tblPrEx/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</w:tcPr>
          <w:p>
            <w:pPr>
              <w:pStyle w:val="891"/>
              <w:spacing w:before="0" w:after="0" w:line="240" w:lineRule="auto"/>
              <w:ind w:left="0" w:firstLine="0"/>
              <w:jc w:val="left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91"/>
        <w:spacing w:before="240" w:after="0" w:line="240" w:lineRule="auto"/>
        <w:ind w:left="0" w:righ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&lt;*&gt;</w:t>
      </w:r>
      <w:r>
        <w:rPr>
          <w:rFonts w:ascii="Times New Roman" w:hAnsi="Times New Roman" w:cs="Times New Roman"/>
          <w:sz w:val="28"/>
          <w:szCs w:val="28"/>
        </w:rPr>
        <w:t xml:space="preserve"> Код ВР 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(группа, подгруппа, элемент) - 414 "Бюджетные инвестиции в объекты капитального строительства государственной (муниципальной) собственности"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</w:p>
    <w:p>
      <w:pPr>
        <w:pStyle w:val="891"/>
        <w:spacing w:before="240" w:after="0" w:line="240" w:lineRule="auto"/>
        <w:ind w:left="0" w:right="0" w:firstLine="0"/>
        <w:jc w:val="both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&lt;**&gt; Код ВР (группа, подгруппа) - 410 "Бюджетные инвестиции".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1"/>
        <w:spacing w:before="240" w:after="0" w:line="240" w:lineRule="auto"/>
        <w:ind w:left="0" w:right="0" w:firstLine="0"/>
        <w:jc w:val="both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&lt;***&gt;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  <w:t xml:space="preserve">  К</w:t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од ВР (группа) - 400 "Капитальные вложения в объекты государственной (муниципальной) собственности".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</w:rPr>
      </w:r>
    </w:p>
    <w:p>
      <w:pPr>
        <w:pStyle w:val="891"/>
        <w:spacing w:before="0" w:after="0" w:line="240" w:lineRule="auto"/>
        <w:ind w:left="0" w:firstLine="0"/>
        <w:jc w:val="both"/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</w:r>
    </w:p>
    <w:p>
      <w:pPr>
        <w:pStyle w:val="891"/>
        <w:spacing w:before="0" w:after="0" w:line="240" w:lineRule="auto"/>
        <w:ind w:left="0" w:firstLine="540"/>
        <w:jc w:val="both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1"/>
        <w:spacing w:before="0" w:after="0" w:line="240" w:lineRule="auto"/>
        <w:ind w:left="0" w:right="0" w:firstLine="0"/>
        <w:jc w:val="both"/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8"/>
          <w:szCs w:val="28"/>
        </w:rPr>
        <w:t xml:space="preserve">Субъект бюджетного планирования ___________________</w:t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NewRoman" w:hAnsi="TimesNewRoman" w:eastAsia="TimesNewRoman" w:cs="TimesNewRoman"/>
          <w:b w:val="0"/>
          <w:bCs w:val="0"/>
          <w:i w:val="0"/>
          <w:strike w:val="0"/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imesNew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8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framePr w:wrap="around" w:vAnchor="text" w:hAnchor="margin" w:xAlign="center" w:y="1"/>
      <w:rPr>
        <w:rStyle w:val="880"/>
      </w:rPr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ind w:left="720"/>
      <w:contextualSpacing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spacing w:after="57"/>
      <w:ind w:left="0" w:right="0" w:firstLine="0"/>
    </w:pPr>
  </w:style>
  <w:style w:type="paragraph" w:styleId="860">
    <w:name w:val="toc 2"/>
    <w:basedOn w:val="870"/>
    <w:next w:val="870"/>
    <w:uiPriority w:val="39"/>
    <w:unhideWhenUsed/>
    <w:pPr>
      <w:spacing w:after="57"/>
      <w:ind w:left="283" w:right="0" w:firstLine="0"/>
    </w:pPr>
  </w:style>
  <w:style w:type="paragraph" w:styleId="861">
    <w:name w:val="toc 3"/>
    <w:basedOn w:val="870"/>
    <w:next w:val="870"/>
    <w:uiPriority w:val="39"/>
    <w:unhideWhenUsed/>
    <w:pPr>
      <w:spacing w:after="57"/>
      <w:ind w:left="567" w:right="0" w:firstLine="0"/>
    </w:pPr>
  </w:style>
  <w:style w:type="paragraph" w:styleId="862">
    <w:name w:val="toc 4"/>
    <w:basedOn w:val="870"/>
    <w:next w:val="870"/>
    <w:uiPriority w:val="39"/>
    <w:unhideWhenUsed/>
    <w:pPr>
      <w:spacing w:after="57"/>
      <w:ind w:left="850" w:right="0" w:firstLine="0"/>
    </w:pPr>
  </w:style>
  <w:style w:type="paragraph" w:styleId="863">
    <w:name w:val="toc 5"/>
    <w:basedOn w:val="870"/>
    <w:next w:val="870"/>
    <w:uiPriority w:val="39"/>
    <w:unhideWhenUsed/>
    <w:pPr>
      <w:spacing w:after="57"/>
      <w:ind w:left="1134" w:right="0" w:firstLine="0"/>
    </w:pPr>
  </w:style>
  <w:style w:type="paragraph" w:styleId="864">
    <w:name w:val="toc 6"/>
    <w:basedOn w:val="870"/>
    <w:next w:val="870"/>
    <w:uiPriority w:val="39"/>
    <w:unhideWhenUsed/>
    <w:pPr>
      <w:spacing w:after="57"/>
      <w:ind w:left="1417" w:right="0" w:firstLine="0"/>
    </w:pPr>
  </w:style>
  <w:style w:type="paragraph" w:styleId="865">
    <w:name w:val="toc 7"/>
    <w:basedOn w:val="870"/>
    <w:next w:val="870"/>
    <w:uiPriority w:val="39"/>
    <w:unhideWhenUsed/>
    <w:pPr>
      <w:spacing w:after="57"/>
      <w:ind w:left="1701" w:right="0" w:firstLine="0"/>
    </w:pPr>
  </w:style>
  <w:style w:type="paragraph" w:styleId="866">
    <w:name w:val="toc 8"/>
    <w:basedOn w:val="870"/>
    <w:next w:val="870"/>
    <w:uiPriority w:val="39"/>
    <w:unhideWhenUsed/>
    <w:pPr>
      <w:spacing w:after="57"/>
      <w:ind w:left="1984" w:right="0" w:firstLine="0"/>
    </w:pPr>
  </w:style>
  <w:style w:type="paragraph" w:styleId="867">
    <w:name w:val="toc 9"/>
    <w:basedOn w:val="870"/>
    <w:next w:val="870"/>
    <w:uiPriority w:val="39"/>
    <w:unhideWhenUsed/>
    <w:pPr>
      <w:spacing w:after="57"/>
      <w:ind w:left="2268" w:right="0" w:firstLine="0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keepNext/>
      <w:ind w:right="-1" w:firstLine="709"/>
      <w:jc w:val="both"/>
      <w:outlineLvl w:val="0"/>
    </w:pPr>
    <w:rPr>
      <w:sz w:val="24"/>
    </w:rPr>
  </w:style>
  <w:style w:type="paragraph" w:styleId="872">
    <w:name w:val="Заголовок 2"/>
    <w:basedOn w:val="870"/>
    <w:next w:val="870"/>
    <w:link w:val="870"/>
    <w:qFormat/>
    <w:pPr>
      <w:keepNext/>
      <w:ind w:right="-1"/>
      <w:jc w:val="both"/>
      <w:outlineLvl w:val="1"/>
    </w:pPr>
    <w:rPr>
      <w:sz w:val="24"/>
    </w:rPr>
  </w:style>
  <w:style w:type="character" w:styleId="873">
    <w:name w:val="Основной шрифт абзаца"/>
    <w:next w:val="873"/>
    <w:link w:val="870"/>
    <w:uiPriority w:val="1"/>
    <w:semiHidden/>
    <w:unhideWhenUsed/>
  </w:style>
  <w:style w:type="table" w:styleId="874">
    <w:name w:val="Обычная таблица"/>
    <w:next w:val="874"/>
    <w:link w:val="870"/>
    <w:uiPriority w:val="99"/>
    <w:semiHidden/>
    <w:unhideWhenUsed/>
    <w:tblPr/>
  </w:style>
  <w:style w:type="numbering" w:styleId="875">
    <w:name w:val="Нет списка"/>
    <w:next w:val="875"/>
    <w:link w:val="870"/>
    <w:uiPriority w:val="99"/>
    <w:semiHidden/>
    <w:unhideWhenUsed/>
  </w:style>
  <w:style w:type="paragraph" w:styleId="876">
    <w:name w:val="Название объекта"/>
    <w:basedOn w:val="870"/>
    <w:next w:val="870"/>
    <w:link w:val="870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77">
    <w:name w:val="Основной текст"/>
    <w:basedOn w:val="870"/>
    <w:next w:val="877"/>
    <w:link w:val="870"/>
    <w:pPr>
      <w:ind w:right="3117"/>
    </w:pPr>
    <w:rPr>
      <w:rFonts w:ascii="Courier New" w:hAnsi="Courier New"/>
      <w:sz w:val="26"/>
    </w:rPr>
  </w:style>
  <w:style w:type="paragraph" w:styleId="878">
    <w:name w:val="Основной текст с отступом"/>
    <w:basedOn w:val="870"/>
    <w:next w:val="878"/>
    <w:link w:val="870"/>
    <w:pPr>
      <w:ind w:right="-1"/>
      <w:jc w:val="both"/>
    </w:pPr>
    <w:rPr>
      <w:sz w:val="26"/>
    </w:rPr>
  </w:style>
  <w:style w:type="paragraph" w:styleId="879">
    <w:name w:val="Нижний колонтитул"/>
    <w:basedOn w:val="870"/>
    <w:next w:val="879"/>
    <w:link w:val="870"/>
    <w:pPr>
      <w:tabs>
        <w:tab w:val="center" w:pos="4153" w:leader="none"/>
        <w:tab w:val="right" w:pos="8306" w:leader="none"/>
      </w:tabs>
    </w:pPr>
  </w:style>
  <w:style w:type="character" w:styleId="880">
    <w:name w:val="Номер страницы"/>
    <w:basedOn w:val="873"/>
    <w:next w:val="880"/>
    <w:link w:val="870"/>
  </w:style>
  <w:style w:type="paragraph" w:styleId="881">
    <w:name w:val="Верхний колонтитул"/>
    <w:basedOn w:val="870"/>
    <w:next w:val="881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2">
    <w:name w:val="Текст выноски"/>
    <w:basedOn w:val="870"/>
    <w:next w:val="882"/>
    <w:link w:val="883"/>
    <w:uiPriority w:val="99"/>
    <w:rPr>
      <w:rFonts w:ascii="Segoe UI" w:hAnsi="Segoe UI" w:cs="Segoe UI"/>
      <w:sz w:val="18"/>
      <w:szCs w:val="18"/>
    </w:rPr>
  </w:style>
  <w:style w:type="character" w:styleId="883">
    <w:name w:val="Текст выноски Знак"/>
    <w:next w:val="883"/>
    <w:link w:val="882"/>
    <w:uiPriority w:val="99"/>
    <w:rPr>
      <w:rFonts w:ascii="Segoe UI" w:hAnsi="Segoe UI" w:cs="Segoe UI"/>
      <w:sz w:val="18"/>
      <w:szCs w:val="18"/>
    </w:rPr>
  </w:style>
  <w:style w:type="paragraph" w:styleId="884">
    <w:name w:val="ConsPlusNormal"/>
    <w:next w:val="884"/>
    <w:link w:val="87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85">
    <w:name w:val="ConsPlusNonformat"/>
    <w:next w:val="885"/>
    <w:link w:val="87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6">
    <w:name w:val="Верхний колонтитул Знак"/>
    <w:next w:val="886"/>
    <w:link w:val="881"/>
    <w:uiPriority w:val="99"/>
  </w:style>
  <w:style w:type="paragraph" w:styleId="887">
    <w:name w:val="ConsPlusTitle"/>
    <w:next w:val="887"/>
    <w:link w:val="870"/>
    <w:pPr>
      <w:widowControl w:val="off"/>
    </w:pPr>
    <w:rPr>
      <w:rFonts w:ascii="Arial" w:hAnsi="Arial" w:cs="Arial"/>
      <w:b/>
      <w:szCs w:val="22"/>
      <w:lang w:val="ru-RU" w:eastAsia="ru-RU" w:bidi="ar-SA"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  <w:style w:type="paragraph" w:styleId="891" w:customStyle="1">
    <w:name w:val="       ConsPlusNormal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revision>94</cp:revision>
  <dcterms:created xsi:type="dcterms:W3CDTF">2021-10-08T06:11:00Z</dcterms:created>
  <dcterms:modified xsi:type="dcterms:W3CDTF">2024-10-17T11:02:48Z</dcterms:modified>
  <cp:version>983040</cp:version>
</cp:coreProperties>
</file>