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AF" w:rsidRDefault="00A16AB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5B73AF" w:rsidRDefault="00A16AB1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5576DE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5B73AF" w:rsidRDefault="005B73AF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5B73AF" w:rsidRDefault="00A16AB1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B73AF" w:rsidRDefault="005B73AF">
                    <w:pPr>
                      <w:rPr>
                        <w:sz w:val="8"/>
                        <w:szCs w:val="8"/>
                      </w:rPr>
                    </w:pPr>
                  </w:p>
                  <w:p w:rsidR="005B73AF" w:rsidRDefault="00A16AB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8"/>
                        <w:szCs w:val="28"/>
                      </w:rPr>
                      <w:t>ФИНАНСОВ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5B73AF" w:rsidRDefault="005B73AF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5B73AF" w:rsidRDefault="00A16AB1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5B73AF" w:rsidRDefault="005B73AF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5B73AF" w:rsidRDefault="005B73AF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5B73AF" w:rsidRDefault="005B73AF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5B73AF" w:rsidRDefault="005B73AF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5B73AF" w:rsidRDefault="005B73AF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5B73AF" w:rsidRDefault="005B73AF"/>
                </w:txbxContent>
              </v:textbox>
            </v:shape>
          </v:group>
        </w:pict>
      </w:r>
    </w:p>
    <w:p w:rsidR="005B73AF" w:rsidRDefault="005B73A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B73AF" w:rsidRDefault="005B73A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B73AF" w:rsidRDefault="005B73AF">
      <w:pPr>
        <w:jc w:val="both"/>
        <w:rPr>
          <w:sz w:val="24"/>
          <w:lang w:val="en-US"/>
        </w:rPr>
      </w:pPr>
    </w:p>
    <w:p w:rsidR="005B73AF" w:rsidRDefault="005B73AF">
      <w:pPr>
        <w:jc w:val="both"/>
        <w:rPr>
          <w:sz w:val="24"/>
        </w:rPr>
      </w:pPr>
    </w:p>
    <w:p w:rsidR="005B73AF" w:rsidRDefault="005B73AF">
      <w:pPr>
        <w:jc w:val="both"/>
        <w:rPr>
          <w:sz w:val="24"/>
        </w:rPr>
      </w:pPr>
    </w:p>
    <w:p w:rsidR="005B73AF" w:rsidRDefault="005B73AF">
      <w:pPr>
        <w:jc w:val="both"/>
        <w:rPr>
          <w:sz w:val="24"/>
        </w:rPr>
      </w:pPr>
    </w:p>
    <w:p w:rsidR="005B73AF" w:rsidRDefault="005B73AF">
      <w:pPr>
        <w:jc w:val="both"/>
        <w:rPr>
          <w:sz w:val="24"/>
        </w:rPr>
      </w:pPr>
    </w:p>
    <w:p w:rsidR="005B73AF" w:rsidRDefault="005B73AF">
      <w:pPr>
        <w:jc w:val="both"/>
        <w:rPr>
          <w:sz w:val="28"/>
          <w:szCs w:val="28"/>
        </w:rPr>
      </w:pPr>
    </w:p>
    <w:p w:rsidR="005B73AF" w:rsidRDefault="005B73AF">
      <w:pPr>
        <w:jc w:val="both"/>
        <w:rPr>
          <w:sz w:val="28"/>
          <w:szCs w:val="28"/>
        </w:rPr>
      </w:pPr>
    </w:p>
    <w:p w:rsidR="005B73AF" w:rsidRPr="00BC5669" w:rsidRDefault="00BC5669">
      <w:pPr>
        <w:spacing w:line="240" w:lineRule="exact"/>
        <w:jc w:val="both"/>
        <w:rPr>
          <w:sz w:val="28"/>
          <w:szCs w:val="28"/>
        </w:rPr>
      </w:pPr>
      <w:r w:rsidRPr="00BC5669">
        <w:rPr>
          <w:sz w:val="28"/>
          <w:szCs w:val="28"/>
        </w:rPr>
        <w:t xml:space="preserve">25.12.2024            </w:t>
      </w:r>
      <w:r w:rsidRPr="00BC5669">
        <w:rPr>
          <w:bCs/>
          <w:sz w:val="28"/>
          <w:szCs w:val="28"/>
        </w:rPr>
        <w:t>059-06-01/01-03-р-331</w:t>
      </w:r>
    </w:p>
    <w:p w:rsidR="005B73AF" w:rsidRDefault="005B73AF">
      <w:pPr>
        <w:spacing w:line="240" w:lineRule="exact"/>
        <w:jc w:val="both"/>
        <w:rPr>
          <w:b/>
          <w:sz w:val="28"/>
          <w:szCs w:val="28"/>
        </w:rPr>
      </w:pPr>
    </w:p>
    <w:p w:rsidR="005B73AF" w:rsidRDefault="00A16AB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</w:t>
      </w:r>
    </w:p>
    <w:p w:rsidR="005B73AF" w:rsidRDefault="00A16AB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начальника департамента финансов</w:t>
      </w:r>
    </w:p>
    <w:p w:rsidR="005B73AF" w:rsidRDefault="00A16AB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 от 18.12.2023</w:t>
      </w:r>
    </w:p>
    <w:p w:rsidR="005B73AF" w:rsidRDefault="00A16AB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059-06-01.01-03-р-292 «О</w:t>
      </w:r>
      <w:r>
        <w:rPr>
          <w:b/>
          <w:sz w:val="28"/>
          <w:szCs w:val="28"/>
        </w:rPr>
        <w:t xml:space="preserve"> сроках представления</w:t>
      </w:r>
    </w:p>
    <w:p w:rsidR="005B73AF" w:rsidRDefault="00A16AB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месячной бюджетной (бухгалтерской)</w:t>
      </w:r>
    </w:p>
    <w:p w:rsidR="005B73AF" w:rsidRDefault="00A16AB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отчетности» </w:t>
      </w:r>
    </w:p>
    <w:p w:rsidR="005B73AF" w:rsidRDefault="005B73AF">
      <w:pPr>
        <w:tabs>
          <w:tab w:val="left" w:pos="4962"/>
        </w:tabs>
        <w:jc w:val="both"/>
        <w:rPr>
          <w:b/>
          <w:sz w:val="28"/>
          <w:szCs w:val="28"/>
        </w:rPr>
      </w:pPr>
    </w:p>
    <w:p w:rsidR="005B73AF" w:rsidRDefault="005B73AF">
      <w:pPr>
        <w:tabs>
          <w:tab w:val="left" w:pos="4962"/>
        </w:tabs>
        <w:jc w:val="both"/>
        <w:rPr>
          <w:b/>
          <w:sz w:val="28"/>
          <w:szCs w:val="28"/>
        </w:rPr>
      </w:pPr>
    </w:p>
    <w:p w:rsidR="005B73AF" w:rsidRDefault="00A16AB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>
        <w:r>
          <w:rPr>
            <w:sz w:val="28"/>
            <w:szCs w:val="28"/>
          </w:rPr>
          <w:t>статьей 264.2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9">
        <w:r>
          <w:rPr>
            <w:sz w:val="28"/>
            <w:szCs w:val="28"/>
          </w:rPr>
          <w:t>пунктом 10</w:t>
        </w:r>
      </w:hyperlink>
      <w:r>
        <w:rPr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</w:t>
      </w:r>
      <w:bookmarkStart w:id="0" w:name="_GoBack"/>
      <w:bookmarkEnd w:id="0"/>
      <w:r>
        <w:rPr>
          <w:sz w:val="28"/>
          <w:szCs w:val="28"/>
        </w:rPr>
        <w:t>и об использовании бюджетов бюджетной системы Российской Федерации, утвержденной Приказом</w:t>
      </w:r>
      <w:r>
        <w:rPr>
          <w:sz w:val="28"/>
          <w:szCs w:val="28"/>
        </w:rPr>
        <w:t xml:space="preserve"> Министерства финансов Российской Федерации от 28 декабря 2010 года № 191н, пунктами 6, 8, 47.1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</w:t>
      </w:r>
      <w:r>
        <w:rPr>
          <w:sz w:val="28"/>
          <w:szCs w:val="28"/>
        </w:rPr>
        <w:t xml:space="preserve"> утвержденной приказом Министерства финансов Российской Федерации от 25.03.2011 г. № 33н, </w:t>
      </w:r>
      <w:hyperlink r:id="rId10">
        <w:r>
          <w:rPr>
            <w:sz w:val="28"/>
            <w:szCs w:val="28"/>
          </w:rPr>
          <w:t>статьей 21</w:t>
        </w:r>
      </w:hyperlink>
      <w:r>
        <w:rPr>
          <w:sz w:val="28"/>
          <w:szCs w:val="28"/>
        </w:rPr>
        <w:t xml:space="preserve"> решения Пермской городской Думы от 28 августа 2007 года № 185</w:t>
      </w:r>
      <w:r>
        <w:rPr>
          <w:sz w:val="28"/>
          <w:szCs w:val="28"/>
        </w:rPr>
        <w:t xml:space="preserve"> «Об утверждении Положения о бюджете и бюджетном процессе в города Перми»:</w:t>
      </w:r>
    </w:p>
    <w:p w:rsidR="005B73AF" w:rsidRDefault="00A16A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начальника департамента финансов администрации города Перми от 18.12.2023 № 059-06-01.01-03-р-292 «О сроках представления месячной бюджетной (бухгалтерской)</w:t>
      </w:r>
      <w:r>
        <w:rPr>
          <w:sz w:val="28"/>
          <w:szCs w:val="28"/>
        </w:rPr>
        <w:t xml:space="preserve"> отчетности» (в редакции </w:t>
      </w:r>
      <w:r>
        <w:rPr>
          <w:sz w:val="28"/>
          <w:szCs w:val="28"/>
        </w:rPr>
        <w:br/>
        <w:t xml:space="preserve">от 04.06.2024 № 059-06-01/01-03-р-121) (далее - распоряжение) следующие изменения: </w:t>
      </w:r>
    </w:p>
    <w:p w:rsidR="005B73AF" w:rsidRDefault="00A16A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1.2. пункта 1 абзац шестой, седьмой исключить.</w:t>
      </w:r>
    </w:p>
    <w:p w:rsidR="005B73AF" w:rsidRDefault="00A16AB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3 изложить в редакции:</w:t>
      </w:r>
    </w:p>
    <w:p w:rsidR="005B73AF" w:rsidRDefault="00A16AB1">
      <w:pPr>
        <w:widowControl w:val="0"/>
        <w:ind w:firstLine="720"/>
        <w:jc w:val="both"/>
      </w:pPr>
      <w:r>
        <w:rPr>
          <w:sz w:val="28"/>
          <w:szCs w:val="28"/>
        </w:rPr>
        <w:t>«3. Установить срок представления главными распо</w:t>
      </w:r>
      <w:r>
        <w:rPr>
          <w:sz w:val="28"/>
          <w:szCs w:val="28"/>
        </w:rPr>
        <w:t>рядителями бюджетных средств города Перми, осуществляющими в отношении автономных</w:t>
      </w:r>
      <w:r>
        <w:t xml:space="preserve"> </w:t>
      </w:r>
      <w:r>
        <w:rPr>
          <w:sz w:val="28"/>
          <w:szCs w:val="28"/>
        </w:rPr>
        <w:t>и бюджетных учреждений полномочия учредителя, в департамент финансов</w:t>
      </w:r>
      <w:r>
        <w:t xml:space="preserve"> </w:t>
      </w:r>
      <w:r>
        <w:rPr>
          <w:sz w:val="28"/>
          <w:szCs w:val="28"/>
        </w:rPr>
        <w:t xml:space="preserve">сводной месячной бухгалтерской отчетности по состоянию на 01 января года, следующего </w:t>
      </w:r>
      <w:r>
        <w:rPr>
          <w:sz w:val="28"/>
          <w:szCs w:val="28"/>
        </w:rPr>
        <w:br/>
        <w:t>за отчетным не позд</w:t>
      </w:r>
      <w:r>
        <w:rPr>
          <w:sz w:val="28"/>
          <w:szCs w:val="28"/>
        </w:rPr>
        <w:t>нее первых трех рабочих дней января,</w:t>
      </w:r>
      <w:r>
        <w:t xml:space="preserve"> </w:t>
      </w:r>
      <w:r>
        <w:rPr>
          <w:sz w:val="28"/>
          <w:szCs w:val="28"/>
        </w:rPr>
        <w:t xml:space="preserve">следующего </w:t>
      </w:r>
      <w:r>
        <w:rPr>
          <w:sz w:val="28"/>
          <w:szCs w:val="28"/>
        </w:rPr>
        <w:br/>
        <w:t>за отчетным , в составе:</w:t>
      </w:r>
    </w:p>
    <w:p w:rsidR="005B73AF" w:rsidRDefault="00A16AB1">
      <w:pPr>
        <w:widowControl w:val="0"/>
        <w:ind w:firstLine="720"/>
        <w:jc w:val="both"/>
      </w:pPr>
      <w:r>
        <w:rPr>
          <w:sz w:val="28"/>
          <w:szCs w:val="28"/>
        </w:rPr>
        <w:t xml:space="preserve">- Отчет об обязательствах учреждения, содержащий данные о принятии </w:t>
      </w:r>
      <w:r>
        <w:rPr>
          <w:sz w:val="28"/>
          <w:szCs w:val="28"/>
        </w:rPr>
        <w:br/>
        <w:t>и исполнении учреждением обязательств в ходе реализации национальных</w:t>
      </w:r>
      <w:r>
        <w:t xml:space="preserve"> </w:t>
      </w:r>
      <w:r>
        <w:rPr>
          <w:sz w:val="28"/>
          <w:szCs w:val="28"/>
        </w:rPr>
        <w:t>проектов (программ), комплексного плана модер</w:t>
      </w:r>
      <w:r>
        <w:rPr>
          <w:sz w:val="28"/>
          <w:szCs w:val="28"/>
        </w:rPr>
        <w:t>низации и расширении</w:t>
      </w:r>
      <w:r>
        <w:t xml:space="preserve"> </w:t>
      </w:r>
      <w:r>
        <w:rPr>
          <w:sz w:val="28"/>
          <w:szCs w:val="28"/>
        </w:rPr>
        <w:t>магистральной инфраструктуры (региональных проектов в составе национальных проектов) (ф. 0503738-НП);</w:t>
      </w:r>
    </w:p>
    <w:p w:rsidR="005B73AF" w:rsidRDefault="00A16AB1">
      <w:pPr>
        <w:widowControl w:val="0"/>
        <w:ind w:firstLine="720"/>
        <w:jc w:val="both"/>
      </w:pPr>
      <w:r>
        <w:rPr>
          <w:sz w:val="28"/>
          <w:szCs w:val="28"/>
        </w:rPr>
        <w:t>- Пояснительная записка к балансу учреждения (ф. 0503760);</w:t>
      </w:r>
    </w:p>
    <w:p w:rsidR="005B73AF" w:rsidRDefault="00A16AB1">
      <w:pPr>
        <w:widowControl w:val="0"/>
        <w:ind w:firstLine="720"/>
        <w:jc w:val="both"/>
      </w:pPr>
      <w:r>
        <w:rPr>
          <w:sz w:val="28"/>
          <w:szCs w:val="28"/>
        </w:rPr>
        <w:lastRenderedPageBreak/>
        <w:t>- Информация о кредиторской задолженности;</w:t>
      </w:r>
    </w:p>
    <w:p w:rsidR="005B73AF" w:rsidRDefault="00A16AB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дебиторской задолженности.</w:t>
      </w:r>
    </w:p>
    <w:p w:rsidR="005B73AF" w:rsidRDefault="00A16AB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представления главными распорядителями бюджетных средств города Перми, осуществляющими в отношении автономных</w:t>
      </w:r>
      <w:r>
        <w:t xml:space="preserve"> </w:t>
      </w:r>
      <w:r>
        <w:rPr>
          <w:sz w:val="28"/>
          <w:szCs w:val="28"/>
        </w:rPr>
        <w:t>и бюджетных учреждений полномочия учредителя, в департамент финансов</w:t>
      </w:r>
      <w:r>
        <w:t xml:space="preserve"> </w:t>
      </w:r>
      <w:r>
        <w:rPr>
          <w:sz w:val="28"/>
          <w:szCs w:val="28"/>
        </w:rPr>
        <w:t>сводной месячной бу</w:t>
      </w:r>
      <w:r>
        <w:rPr>
          <w:sz w:val="28"/>
          <w:szCs w:val="28"/>
        </w:rPr>
        <w:t>хгалтерской отчетности (за исключением сводной месячной бухгалтерской отчетности по состоянию на 01 января года, следующего за отчетным) не позднее 12 числа месяца,</w:t>
      </w:r>
      <w:r>
        <w:t xml:space="preserve"> </w:t>
      </w:r>
      <w:r>
        <w:rPr>
          <w:sz w:val="28"/>
          <w:szCs w:val="28"/>
        </w:rPr>
        <w:t>следующего за отчетным, в составе:</w:t>
      </w:r>
    </w:p>
    <w:p w:rsidR="005B73AF" w:rsidRDefault="00A16AB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об обязательствах учреждения, содержащий данные </w:t>
      </w:r>
      <w:r>
        <w:rPr>
          <w:sz w:val="28"/>
          <w:szCs w:val="28"/>
        </w:rPr>
        <w:t xml:space="preserve">о принятии </w:t>
      </w:r>
      <w:r>
        <w:rPr>
          <w:sz w:val="28"/>
          <w:szCs w:val="28"/>
        </w:rPr>
        <w:br/>
        <w:t>и исполнении учреждением обязательств в ходе реализации национальных проектов (программ), комплексного плана модернизации и расширении магистральной инфраструктуры (региональных проектов в составе национальных проектов) (ф. 0503738-НП);</w:t>
      </w:r>
    </w:p>
    <w:p w:rsidR="005B73AF" w:rsidRDefault="00A16AB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</w:t>
      </w:r>
      <w:r>
        <w:rPr>
          <w:sz w:val="28"/>
          <w:szCs w:val="28"/>
        </w:rPr>
        <w:t>ния по дебиторской и кредиторской задолженности (ф. 0503769);</w:t>
      </w:r>
    </w:p>
    <w:p w:rsidR="005B73AF" w:rsidRDefault="00A16AB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изменении остатков валюты баланса (ф. 0503773)</w:t>
      </w:r>
      <w:r>
        <w:t>;</w:t>
      </w:r>
    </w:p>
    <w:p w:rsidR="005B73AF" w:rsidRDefault="00A16AB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 к балансу учреждения (ф. 0503760);</w:t>
      </w:r>
    </w:p>
    <w:p w:rsidR="005B73AF" w:rsidRDefault="00A16AB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кредиторской задолженности;</w:t>
      </w:r>
    </w:p>
    <w:p w:rsidR="005B73AF" w:rsidRDefault="00A16AB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дебиторской зад</w:t>
      </w:r>
      <w:r>
        <w:rPr>
          <w:sz w:val="28"/>
          <w:szCs w:val="28"/>
        </w:rPr>
        <w:t>олженности.».</w:t>
      </w:r>
    </w:p>
    <w:p w:rsidR="005B73AF" w:rsidRDefault="00A16AB1">
      <w:pPr>
        <w:tabs>
          <w:tab w:val="left" w:pos="4962"/>
        </w:tabs>
        <w:ind w:firstLine="720"/>
        <w:jc w:val="both"/>
        <w:rPr>
          <w:sz w:val="28"/>
          <w:szCs w:val="28"/>
        </w:rPr>
      </w:pPr>
      <w:hyperlink r:id="rId1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>. Начальнику управления по обеспечению деятельности департамента Канзепаровой И.В. разместить настоящее распоряжение на сайте департамента финансов</w:t>
      </w:r>
      <w:r>
        <w:rPr>
          <w:sz w:val="28"/>
          <w:szCs w:val="28"/>
        </w:rPr>
        <w:t>.</w:t>
      </w:r>
    </w:p>
    <w:p w:rsidR="005B73AF" w:rsidRDefault="00A16AB1">
      <w:pPr>
        <w:tabs>
          <w:tab w:val="left" w:pos="4962"/>
        </w:tabs>
        <w:ind w:firstLine="720"/>
        <w:jc w:val="both"/>
        <w:rPr>
          <w:sz w:val="28"/>
          <w:szCs w:val="28"/>
        </w:rPr>
      </w:pPr>
      <w:hyperlink r:id="rId12">
        <w:r>
          <w:rPr>
            <w:sz w:val="28"/>
            <w:szCs w:val="28"/>
          </w:rPr>
          <w:t>3</w:t>
        </w:r>
      </w:hyperlink>
      <w:r>
        <w:rPr>
          <w:sz w:val="28"/>
          <w:szCs w:val="28"/>
        </w:rPr>
        <w:t>. Настоящее распоряжение вступает в силу со дня подписания.</w:t>
      </w:r>
    </w:p>
    <w:p w:rsidR="005B73AF" w:rsidRDefault="00A16AB1">
      <w:pPr>
        <w:tabs>
          <w:tab w:val="left" w:pos="496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начальника управления учета и отче</w:t>
      </w:r>
      <w:r>
        <w:rPr>
          <w:sz w:val="28"/>
          <w:szCs w:val="28"/>
        </w:rPr>
        <w:t>тности Рыбальченко Л.В.</w:t>
      </w:r>
    </w:p>
    <w:p w:rsidR="005B73AF" w:rsidRDefault="005B73AF">
      <w:pPr>
        <w:tabs>
          <w:tab w:val="left" w:pos="4962"/>
        </w:tabs>
        <w:ind w:firstLine="720"/>
        <w:jc w:val="both"/>
        <w:rPr>
          <w:sz w:val="28"/>
          <w:szCs w:val="28"/>
        </w:rPr>
      </w:pPr>
    </w:p>
    <w:p w:rsidR="005B73AF" w:rsidRDefault="005B73AF">
      <w:pPr>
        <w:tabs>
          <w:tab w:val="left" w:pos="4962"/>
        </w:tabs>
        <w:ind w:firstLine="720"/>
        <w:jc w:val="both"/>
        <w:rPr>
          <w:sz w:val="28"/>
          <w:szCs w:val="28"/>
        </w:rPr>
      </w:pPr>
    </w:p>
    <w:p w:rsidR="005B73AF" w:rsidRDefault="005B73AF">
      <w:pPr>
        <w:tabs>
          <w:tab w:val="left" w:pos="4962"/>
        </w:tabs>
        <w:ind w:firstLine="720"/>
        <w:jc w:val="both"/>
        <w:rPr>
          <w:sz w:val="28"/>
          <w:szCs w:val="28"/>
        </w:rPr>
      </w:pPr>
    </w:p>
    <w:p w:rsidR="005B73AF" w:rsidRDefault="00A16AB1">
      <w:pPr>
        <w:tabs>
          <w:tab w:val="left" w:pos="4962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В.С. Титяпкина </w:t>
      </w:r>
    </w:p>
    <w:sectPr w:rsidR="005B73AF">
      <w:headerReference w:type="even" r:id="rId13"/>
      <w:headerReference w:type="default" r:id="rId14"/>
      <w:pgSz w:w="11900" w:h="16820"/>
      <w:pgMar w:top="567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AB1" w:rsidRDefault="00A16AB1">
      <w:r>
        <w:separator/>
      </w:r>
    </w:p>
  </w:endnote>
  <w:endnote w:type="continuationSeparator" w:id="0">
    <w:p w:rsidR="00A16AB1" w:rsidRDefault="00A1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AB1" w:rsidRDefault="00A16AB1">
      <w:r>
        <w:separator/>
      </w:r>
    </w:p>
  </w:footnote>
  <w:footnote w:type="continuationSeparator" w:id="0">
    <w:p w:rsidR="00A16AB1" w:rsidRDefault="00A16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AF" w:rsidRDefault="00A16AB1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B73AF" w:rsidRDefault="005B73A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AF" w:rsidRDefault="00A16AB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C5669">
      <w:rPr>
        <w:noProof/>
      </w:rPr>
      <w:t>2</w:t>
    </w:r>
    <w:r>
      <w:fldChar w:fldCharType="end"/>
    </w:r>
  </w:p>
  <w:p w:rsidR="005B73AF" w:rsidRDefault="005B73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67625"/>
    <w:multiLevelType w:val="hybridMultilevel"/>
    <w:tmpl w:val="910AAF40"/>
    <w:lvl w:ilvl="0" w:tplc="BB229766">
      <w:start w:val="1"/>
      <w:numFmt w:val="decimal"/>
      <w:lvlText w:val="%1."/>
      <w:lvlJc w:val="left"/>
      <w:pPr>
        <w:ind w:left="720" w:hanging="360"/>
      </w:pPr>
    </w:lvl>
    <w:lvl w:ilvl="1" w:tplc="B24A4368">
      <w:start w:val="1"/>
      <w:numFmt w:val="lowerLetter"/>
      <w:lvlText w:val="%2."/>
      <w:lvlJc w:val="left"/>
      <w:pPr>
        <w:ind w:left="1440" w:hanging="360"/>
      </w:pPr>
    </w:lvl>
    <w:lvl w:ilvl="2" w:tplc="3B1634C4">
      <w:start w:val="1"/>
      <w:numFmt w:val="lowerRoman"/>
      <w:lvlText w:val="%3."/>
      <w:lvlJc w:val="right"/>
      <w:pPr>
        <w:ind w:left="2160" w:hanging="180"/>
      </w:pPr>
    </w:lvl>
    <w:lvl w:ilvl="3" w:tplc="CC4E6FB2">
      <w:start w:val="1"/>
      <w:numFmt w:val="decimal"/>
      <w:lvlText w:val="%4."/>
      <w:lvlJc w:val="left"/>
      <w:pPr>
        <w:ind w:left="2880" w:hanging="360"/>
      </w:pPr>
    </w:lvl>
    <w:lvl w:ilvl="4" w:tplc="86C22FD6">
      <w:start w:val="1"/>
      <w:numFmt w:val="lowerLetter"/>
      <w:lvlText w:val="%5."/>
      <w:lvlJc w:val="left"/>
      <w:pPr>
        <w:ind w:left="3600" w:hanging="360"/>
      </w:pPr>
    </w:lvl>
    <w:lvl w:ilvl="5" w:tplc="8586C882">
      <w:start w:val="1"/>
      <w:numFmt w:val="lowerRoman"/>
      <w:lvlText w:val="%6."/>
      <w:lvlJc w:val="right"/>
      <w:pPr>
        <w:ind w:left="4320" w:hanging="180"/>
      </w:pPr>
    </w:lvl>
    <w:lvl w:ilvl="6" w:tplc="9C0291C2">
      <w:start w:val="1"/>
      <w:numFmt w:val="decimal"/>
      <w:lvlText w:val="%7."/>
      <w:lvlJc w:val="left"/>
      <w:pPr>
        <w:ind w:left="5040" w:hanging="360"/>
      </w:pPr>
    </w:lvl>
    <w:lvl w:ilvl="7" w:tplc="4D3675BA">
      <w:start w:val="1"/>
      <w:numFmt w:val="lowerLetter"/>
      <w:lvlText w:val="%8."/>
      <w:lvlJc w:val="left"/>
      <w:pPr>
        <w:ind w:left="5760" w:hanging="360"/>
      </w:pPr>
    </w:lvl>
    <w:lvl w:ilvl="8" w:tplc="DED8BB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179E"/>
    <w:multiLevelType w:val="hybridMultilevel"/>
    <w:tmpl w:val="9640BC64"/>
    <w:lvl w:ilvl="0" w:tplc="CBF2A7B2">
      <w:start w:val="1"/>
      <w:numFmt w:val="decimal"/>
      <w:lvlText w:val="%1."/>
      <w:lvlJc w:val="left"/>
      <w:pPr>
        <w:ind w:left="1080" w:hanging="360"/>
      </w:pPr>
    </w:lvl>
    <w:lvl w:ilvl="1" w:tplc="FAE26B1C">
      <w:start w:val="1"/>
      <w:numFmt w:val="lowerLetter"/>
      <w:lvlText w:val="%2."/>
      <w:lvlJc w:val="left"/>
      <w:pPr>
        <w:ind w:left="1800" w:hanging="360"/>
      </w:pPr>
    </w:lvl>
    <w:lvl w:ilvl="2" w:tplc="95A2D508">
      <w:start w:val="1"/>
      <w:numFmt w:val="lowerRoman"/>
      <w:lvlText w:val="%3."/>
      <w:lvlJc w:val="right"/>
      <w:pPr>
        <w:ind w:left="2520" w:hanging="180"/>
      </w:pPr>
    </w:lvl>
    <w:lvl w:ilvl="3" w:tplc="47E0E9E0">
      <w:start w:val="1"/>
      <w:numFmt w:val="decimal"/>
      <w:lvlText w:val="%4."/>
      <w:lvlJc w:val="left"/>
      <w:pPr>
        <w:ind w:left="3240" w:hanging="360"/>
      </w:pPr>
    </w:lvl>
    <w:lvl w:ilvl="4" w:tplc="FD2C0596">
      <w:start w:val="1"/>
      <w:numFmt w:val="lowerLetter"/>
      <w:lvlText w:val="%5."/>
      <w:lvlJc w:val="left"/>
      <w:pPr>
        <w:ind w:left="3960" w:hanging="360"/>
      </w:pPr>
    </w:lvl>
    <w:lvl w:ilvl="5" w:tplc="900244F8">
      <w:start w:val="1"/>
      <w:numFmt w:val="lowerRoman"/>
      <w:lvlText w:val="%6."/>
      <w:lvlJc w:val="right"/>
      <w:pPr>
        <w:ind w:left="4680" w:hanging="180"/>
      </w:pPr>
    </w:lvl>
    <w:lvl w:ilvl="6" w:tplc="6756DDC6">
      <w:start w:val="1"/>
      <w:numFmt w:val="decimal"/>
      <w:lvlText w:val="%7."/>
      <w:lvlJc w:val="left"/>
      <w:pPr>
        <w:ind w:left="5400" w:hanging="360"/>
      </w:pPr>
    </w:lvl>
    <w:lvl w:ilvl="7" w:tplc="99083166">
      <w:start w:val="1"/>
      <w:numFmt w:val="lowerLetter"/>
      <w:lvlText w:val="%8."/>
      <w:lvlJc w:val="left"/>
      <w:pPr>
        <w:ind w:left="6120" w:hanging="360"/>
      </w:pPr>
    </w:lvl>
    <w:lvl w:ilvl="8" w:tplc="9E1C01D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3AF"/>
    <w:rsid w:val="005B73AF"/>
    <w:rsid w:val="00A16AB1"/>
    <w:rsid w:val="00B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EC8A334-F3C9-4A24-84C6-8B43FBD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085&amp;dst=492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368&amp;n=150337&amp;dst=1000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50337&amp;dst=10000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185946&amp;dst=100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907&amp;dst=1651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40</cp:revision>
  <dcterms:created xsi:type="dcterms:W3CDTF">2023-12-14T08:37:00Z</dcterms:created>
  <dcterms:modified xsi:type="dcterms:W3CDTF">2024-12-25T12:39:00Z</dcterms:modified>
  <cp:version>983040</cp:version>
</cp:coreProperties>
</file>